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7528F" w14:textId="77777777" w:rsidR="00000000" w:rsidRDefault="00585CCE">
      <w:pPr>
        <w:jc w:val="right"/>
        <w:rPr>
          <w:rFonts w:ascii="Verdana" w:eastAsia="Times New Roman" w:hAnsi="Verdana"/>
          <w:sz w:val="18"/>
          <w:szCs w:val="18"/>
        </w:rPr>
      </w:pPr>
      <w:r>
        <w:rPr>
          <w:rFonts w:ascii="Verdana" w:eastAsia="Times New Roman" w:hAnsi="Verdana"/>
          <w:noProof/>
          <w:sz w:val="18"/>
          <w:szCs w:val="18"/>
        </w:rPr>
        <w:drawing>
          <wp:inline distT="0" distB="0" distL="0" distR="0" wp14:anchorId="0669A943" wp14:editId="1E8F157B">
            <wp:extent cx="1083310" cy="546735"/>
            <wp:effectExtent l="0" t="0" r="254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3310" cy="546735"/>
                    </a:xfrm>
                    <a:prstGeom prst="rect">
                      <a:avLst/>
                    </a:prstGeom>
                    <a:noFill/>
                    <a:ln>
                      <a:noFill/>
                    </a:ln>
                  </pic:spPr>
                </pic:pic>
              </a:graphicData>
            </a:graphic>
          </wp:inline>
        </w:drawing>
      </w:r>
    </w:p>
    <w:p w14:paraId="6265C169" w14:textId="70A54533" w:rsidR="00000000" w:rsidRDefault="00585CCE" w:rsidP="00585CCE">
      <w:pPr>
        <w:divId w:val="958334799"/>
        <w:rPr>
          <w:rFonts w:ascii="Verdana" w:hAnsi="Verdana"/>
          <w:sz w:val="18"/>
          <w:szCs w:val="18"/>
        </w:rPr>
      </w:pPr>
      <w:r>
        <w:rPr>
          <w:rFonts w:ascii="Verdana" w:eastAsia="Times New Roman" w:hAnsi="Verdana"/>
          <w:b/>
          <w:bCs/>
          <w:sz w:val="18"/>
          <w:szCs w:val="18"/>
        </w:rPr>
        <w:t>Basisopleiding Steunend Relationeel Handelen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i/>
          <w:iCs/>
          <w:sz w:val="18"/>
          <w:szCs w:val="18"/>
        </w:rPr>
        <w:t>Voor de individuele professional</w:t>
      </w:r>
      <w:r>
        <w:rPr>
          <w:rFonts w:ascii="Verdana" w:eastAsia="Times New Roman" w:hAnsi="Verdana"/>
          <w:sz w:val="18"/>
          <w:szCs w:val="18"/>
        </w:rPr>
        <w:br/>
      </w:r>
      <w:r>
        <w:rPr>
          <w:rFonts w:ascii="Verdana" w:eastAsia="Times New Roman" w:hAnsi="Verdana"/>
          <w:sz w:val="18"/>
          <w:szCs w:val="18"/>
        </w:rPr>
        <w:br/>
      </w:r>
      <w:r>
        <w:rPr>
          <w:rFonts w:ascii="Verdana" w:hAnsi="Verdana"/>
          <w:sz w:val="18"/>
          <w:szCs w:val="18"/>
        </w:rPr>
        <w:t>N</w:t>
      </w:r>
      <w:r>
        <w:rPr>
          <w:rFonts w:ascii="Verdana" w:hAnsi="Verdana"/>
          <w:sz w:val="18"/>
          <w:szCs w:val="18"/>
        </w:rPr>
        <w:t xml:space="preserve">u eigen kracht, omgevingsgericht en betekenisvolle relaties in de zorg voorop staan, vindt de opleiding Steunend Relationeel Handelen (SRH) steeds </w:t>
      </w:r>
      <w:r>
        <w:rPr>
          <w:rFonts w:ascii="Verdana" w:hAnsi="Verdana"/>
          <w:sz w:val="18"/>
          <w:szCs w:val="18"/>
        </w:rPr>
        <w:t xml:space="preserve">meer zijn weg in allerlei domeinen binnen en buiten de geestelijke gezondheidszorg. SRH is een begeleidingsvorm die voor alle cliëntdoelgroepen en in alle werkvelden toepasbaar is. </w:t>
      </w:r>
      <w:r>
        <w:rPr>
          <w:rFonts w:ascii="Verdana" w:hAnsi="Verdana"/>
          <w:sz w:val="18"/>
          <w:szCs w:val="18"/>
        </w:rPr>
        <w:br/>
        <w:t>Als je begeleiding en ondersteuning biedt binnen het herstel- en krachtger</w:t>
      </w:r>
      <w:r>
        <w:rPr>
          <w:rFonts w:ascii="Verdana" w:hAnsi="Verdana"/>
          <w:sz w:val="18"/>
          <w:szCs w:val="18"/>
        </w:rPr>
        <w:t xml:space="preserve">icht werken ben je niet alleen gericht op het voorkomen van problemen, maar juist ook op herstel en vaardigheden die nodig zijn voor de ontwikkeling van een betekenisvol leven. Je benadering draait om aansluiten, attitude en betekenis geven. De regie ligt </w:t>
      </w:r>
      <w:r>
        <w:rPr>
          <w:rFonts w:ascii="Verdana" w:hAnsi="Verdana"/>
          <w:sz w:val="18"/>
          <w:szCs w:val="18"/>
        </w:rPr>
        <w:t>zoveel mogelijk bij de cliënt met daarbij oog houdend voor de omgeving waarin je werkzaam bent</w:t>
      </w:r>
      <w:r>
        <w:rPr>
          <w:rFonts w:ascii="Verdana" w:hAnsi="Verdana"/>
          <w:sz w:val="18"/>
          <w:szCs w:val="18"/>
        </w:rPr>
        <w:br/>
        <w:t xml:space="preserve">SRH bundelt de kennis, ervaring en deskundigheid in een eigen ontwikkelde methodiek voor </w:t>
      </w:r>
      <w:proofErr w:type="spellStart"/>
      <w:r>
        <w:rPr>
          <w:rFonts w:ascii="Verdana" w:hAnsi="Verdana"/>
          <w:sz w:val="18"/>
          <w:szCs w:val="18"/>
        </w:rPr>
        <w:t>herstelondersteunende</w:t>
      </w:r>
      <w:proofErr w:type="spellEnd"/>
      <w:r>
        <w:rPr>
          <w:rFonts w:ascii="Verdana" w:hAnsi="Verdana"/>
          <w:sz w:val="18"/>
          <w:szCs w:val="18"/>
        </w:rPr>
        <w:t xml:space="preserve"> zorg. We verzorgen de opleiding voor een breed sca</w:t>
      </w:r>
      <w:r>
        <w:rPr>
          <w:rFonts w:ascii="Verdana" w:hAnsi="Verdana"/>
          <w:sz w:val="18"/>
          <w:szCs w:val="18"/>
        </w:rPr>
        <w:t>la aan instellingen in onder andere de geestelijke gezondheidszorg, maatschappelijke opvang en forensische psychiatrie. Met onze klanten werken we voortdurend aan praktische toepasbaarheid van de methodiek, mede in het licht van actuele en landelijke ontwi</w:t>
      </w:r>
      <w:r>
        <w:rPr>
          <w:rFonts w:ascii="Verdana" w:hAnsi="Verdana"/>
          <w:sz w:val="18"/>
          <w:szCs w:val="18"/>
        </w:rPr>
        <w:t>kkelingen.</w:t>
      </w:r>
    </w:p>
    <w:p w14:paraId="74B9C14B" w14:textId="1B8DAABF" w:rsidR="00000000" w:rsidRDefault="00585CCE">
      <w:pPr>
        <w:rPr>
          <w:rFonts w:ascii="Verdana" w:eastAsia="Times New Roman" w:hAnsi="Verdana"/>
          <w:sz w:val="18"/>
          <w:szCs w:val="18"/>
        </w:rPr>
      </w:pP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 xml:space="preserve">Je bekwaamt je in het werken vanuit de bedoeling. Zo kun je samen met cliënten, familie en </w:t>
      </w:r>
      <w:proofErr w:type="spellStart"/>
      <w:r>
        <w:rPr>
          <w:rFonts w:ascii="Verdana" w:eastAsia="Times New Roman" w:hAnsi="Verdana"/>
          <w:sz w:val="18"/>
          <w:szCs w:val="18"/>
        </w:rPr>
        <w:t>collegas</w:t>
      </w:r>
      <w:proofErr w:type="spellEnd"/>
      <w:r>
        <w:rPr>
          <w:rFonts w:ascii="Verdana" w:eastAsia="Times New Roman" w:hAnsi="Verdana"/>
          <w:sz w:val="18"/>
          <w:szCs w:val="18"/>
        </w:rPr>
        <w:t xml:space="preserve"> op een nog meer </w:t>
      </w:r>
      <w:proofErr w:type="spellStart"/>
      <w:r>
        <w:rPr>
          <w:rFonts w:ascii="Verdana" w:eastAsia="Times New Roman" w:hAnsi="Verdana"/>
          <w:sz w:val="18"/>
          <w:szCs w:val="18"/>
        </w:rPr>
        <w:t>herstelondersteunende</w:t>
      </w:r>
      <w:proofErr w:type="spellEnd"/>
      <w:r>
        <w:rPr>
          <w:rFonts w:ascii="Verdana" w:eastAsia="Times New Roman" w:hAnsi="Verdana"/>
          <w:sz w:val="18"/>
          <w:szCs w:val="18"/>
        </w:rPr>
        <w:t xml:space="preserve"> wijze bouwen aan persoonlijk welbevinden. </w:t>
      </w:r>
    </w:p>
    <w:p w14:paraId="15394685" w14:textId="77777777" w:rsidR="00000000" w:rsidRDefault="00585CC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Principes en uitgangspunten Steunend Relationeel Handele</w:t>
      </w:r>
      <w:r>
        <w:rPr>
          <w:rFonts w:ascii="Verdana" w:eastAsia="Times New Roman" w:hAnsi="Verdana"/>
          <w:sz w:val="18"/>
          <w:szCs w:val="18"/>
        </w:rPr>
        <w:t>n</w:t>
      </w:r>
    </w:p>
    <w:p w14:paraId="515321ED" w14:textId="77777777" w:rsidR="00000000" w:rsidRDefault="00585CC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Bewustwording over aansluiten, attitude, betekenis geven en het perspectief van de cliënt </w:t>
      </w:r>
    </w:p>
    <w:p w14:paraId="7D49511E" w14:textId="77777777" w:rsidR="00000000" w:rsidRDefault="00585CC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Toepassen van krachtgericht werken, het geven van hoop en vertrouwen en present zijn voor de ander</w:t>
      </w:r>
    </w:p>
    <w:p w14:paraId="00B9EBCE" w14:textId="77777777" w:rsidR="00000000" w:rsidRDefault="00585CC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Starten bij krachten en mogelijkheden met zorgvuldige aandacht v</w:t>
      </w:r>
      <w:r>
        <w:rPr>
          <w:rFonts w:ascii="Verdana" w:eastAsia="Times New Roman" w:hAnsi="Verdana"/>
          <w:sz w:val="18"/>
          <w:szCs w:val="18"/>
        </w:rPr>
        <w:t xml:space="preserve">oor de kwetsbaarheid </w:t>
      </w:r>
    </w:p>
    <w:p w14:paraId="7797F3B5" w14:textId="77777777" w:rsidR="00000000" w:rsidRDefault="00585CC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Vaardigheden voor het opbouwen van samenwerkingsrelaties met cliënt, familie en </w:t>
      </w:r>
      <w:proofErr w:type="spellStart"/>
      <w:r>
        <w:rPr>
          <w:rFonts w:ascii="Verdana" w:eastAsia="Times New Roman" w:hAnsi="Verdana"/>
          <w:sz w:val="18"/>
          <w:szCs w:val="18"/>
        </w:rPr>
        <w:t>collegas</w:t>
      </w:r>
      <w:proofErr w:type="spellEnd"/>
      <w:r>
        <w:rPr>
          <w:rFonts w:ascii="Verdana" w:eastAsia="Times New Roman" w:hAnsi="Verdana"/>
          <w:sz w:val="18"/>
          <w:szCs w:val="18"/>
        </w:rPr>
        <w:t xml:space="preserve">, door gebruik te maken van de vier kernhandelingen: verbinden, verstaan, verzekeren en versterken </w:t>
      </w:r>
    </w:p>
    <w:p w14:paraId="1B6D579A" w14:textId="77777777" w:rsidR="00000000" w:rsidRDefault="00585CC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Aansluiten bij de fases van het herstelproces</w:t>
      </w:r>
    </w:p>
    <w:p w14:paraId="4CC65CBA" w14:textId="77777777" w:rsidR="00000000" w:rsidRDefault="00585CC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Handvatten om optimaal gebruik te maken van natuurlijke hulpbronnen</w:t>
      </w:r>
    </w:p>
    <w:p w14:paraId="70E024BB" w14:textId="77777777" w:rsidR="00000000" w:rsidRDefault="00585CC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Werken met de werkcyclus van SRH: van krachten sprokkelen naar uitvoer plan</w:t>
      </w:r>
    </w:p>
    <w:p w14:paraId="61EE1FFB" w14:textId="77777777" w:rsidR="00000000" w:rsidRDefault="00585CCE">
      <w:pPr>
        <w:numPr>
          <w:ilvl w:val="0"/>
          <w:numId w:val="1"/>
        </w:numPr>
        <w:spacing w:before="100" w:beforeAutospacing="1" w:after="100" w:afterAutospacing="1"/>
        <w:rPr>
          <w:rFonts w:ascii="Verdana" w:eastAsia="Times New Roman" w:hAnsi="Verdana"/>
          <w:sz w:val="18"/>
          <w:szCs w:val="18"/>
        </w:rPr>
      </w:pPr>
      <w:r>
        <w:rPr>
          <w:rFonts w:ascii="Verdana" w:eastAsia="Times New Roman" w:hAnsi="Verdana"/>
          <w:sz w:val="18"/>
          <w:szCs w:val="18"/>
        </w:rPr>
        <w:t xml:space="preserve">Gebruik maken van de hulpmiddelen, in zowel de SRH-app als de ladekast </w:t>
      </w:r>
    </w:p>
    <w:p w14:paraId="074DB861" w14:textId="2B9A62A1" w:rsidR="00000000" w:rsidRDefault="00585CCE">
      <w:pPr>
        <w:rPr>
          <w:rFonts w:ascii="Verdana" w:eastAsia="Times New Roman" w:hAnsi="Verdana"/>
          <w:sz w:val="18"/>
          <w:szCs w:val="18"/>
        </w:rPr>
      </w:pPr>
      <w:bookmarkStart w:id="0" w:name="_GoBack"/>
      <w:bookmarkEnd w:id="0"/>
      <w:r>
        <w:rPr>
          <w:rFonts w:ascii="Verdana" w:eastAsia="Times New Roman" w:hAnsi="Verdana"/>
          <w:b/>
          <w:bCs/>
          <w:sz w:val="18"/>
          <w:szCs w:val="18"/>
        </w:rPr>
        <w:t>Doelgroep</w:t>
      </w:r>
      <w:r>
        <w:rPr>
          <w:rFonts w:ascii="Verdana" w:eastAsia="Times New Roman" w:hAnsi="Verdana"/>
          <w:sz w:val="18"/>
          <w:szCs w:val="18"/>
        </w:rPr>
        <w:br/>
        <w:t>Sociaal psychiatrisch verple</w:t>
      </w:r>
      <w:r>
        <w:rPr>
          <w:rFonts w:ascii="Verdana" w:eastAsia="Times New Roman" w:hAnsi="Verdana"/>
          <w:sz w:val="18"/>
          <w:szCs w:val="18"/>
        </w:rPr>
        <w:t>egkundige, Hbo-verpleegkundige, Mbo-verpleegkundige, Sociaal pedagogisch hulpverlener, Sociaal pedagogisch werker en Maatschappelijk werker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Naast de drie trainingsdagen van zes uur bestaat deze basisopleiding uit vier sessies methodische werkbegele</w:t>
      </w:r>
      <w:r>
        <w:rPr>
          <w:rFonts w:ascii="Verdana" w:eastAsia="Times New Roman" w:hAnsi="Verdana"/>
          <w:sz w:val="18"/>
          <w:szCs w:val="18"/>
        </w:rPr>
        <w:t xml:space="preserve">iding (MWB) van drie uur. </w:t>
      </w:r>
      <w:r>
        <w:rPr>
          <w:rFonts w:ascii="Verdana" w:eastAsia="Times New Roman" w:hAnsi="Verdana"/>
          <w:sz w:val="18"/>
          <w:szCs w:val="18"/>
        </w:rPr>
        <w:br/>
        <w:t>De trainingsdagen verrijken je ervaringskennis, methodisch en professioneel handelen en geven je een theoretische basis. Door oefenen en reflectie is er ruimte voor bewustwording van je eigen handelen. Tussen de bijeenkomsten wer</w:t>
      </w:r>
      <w:r>
        <w:rPr>
          <w:rFonts w:ascii="Verdana" w:eastAsia="Times New Roman" w:hAnsi="Verdana"/>
          <w:sz w:val="18"/>
          <w:szCs w:val="18"/>
        </w:rPr>
        <w:t>k je aan praktijkopdrachten met een cliënt. Deze opdrachten breng je in tijdens de MWB-sessies.</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Docenten</w:t>
      </w:r>
      <w:r>
        <w:rPr>
          <w:rFonts w:ascii="Verdana" w:eastAsia="Times New Roman" w:hAnsi="Verdana"/>
          <w:sz w:val="18"/>
          <w:szCs w:val="18"/>
        </w:rPr>
        <w:br/>
        <w:t xml:space="preserve">Thea </w:t>
      </w:r>
      <w:proofErr w:type="spellStart"/>
      <w:r>
        <w:rPr>
          <w:rFonts w:ascii="Verdana" w:eastAsia="Times New Roman" w:hAnsi="Verdana"/>
          <w:sz w:val="18"/>
          <w:szCs w:val="18"/>
        </w:rPr>
        <w:t>Bergstra</w:t>
      </w:r>
      <w:proofErr w:type="spellEnd"/>
      <w:r>
        <w:rPr>
          <w:rFonts w:ascii="Verdana" w:eastAsia="Times New Roman" w:hAnsi="Verdana"/>
          <w:sz w:val="18"/>
          <w:szCs w:val="18"/>
        </w:rPr>
        <w:t xml:space="preserve"> - Thea </w:t>
      </w:r>
      <w:proofErr w:type="spellStart"/>
      <w:r>
        <w:rPr>
          <w:rFonts w:ascii="Verdana" w:eastAsia="Times New Roman" w:hAnsi="Verdana"/>
          <w:sz w:val="18"/>
          <w:szCs w:val="18"/>
        </w:rPr>
        <w:t>Bergstra</w:t>
      </w:r>
      <w:proofErr w:type="spellEnd"/>
      <w:r>
        <w:rPr>
          <w:rFonts w:ascii="Verdana" w:eastAsia="Times New Roman" w:hAnsi="Verdana"/>
          <w:sz w:val="18"/>
          <w:szCs w:val="18"/>
        </w:rPr>
        <w:t xml:space="preserve"> is ggz-ervaringswerker en hersteldocent bij de RINO Groep., Matthijs Ouwehand - , Jacquelin Zents - SRH trainer, coach e</w:t>
      </w:r>
      <w:r>
        <w:rPr>
          <w:rFonts w:ascii="Verdana" w:eastAsia="Times New Roman" w:hAnsi="Verdana"/>
          <w:sz w:val="18"/>
          <w:szCs w:val="18"/>
        </w:rPr>
        <w:t>n co-hoofdopleider.</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Literatuur</w:t>
      </w:r>
    </w:p>
    <w:p w14:paraId="4BA70CB2" w14:textId="77777777" w:rsidR="00000000" w:rsidRDefault="00585CCE">
      <w:pPr>
        <w:numPr>
          <w:ilvl w:val="0"/>
          <w:numId w:val="2"/>
        </w:numPr>
        <w:spacing w:before="100" w:beforeAutospacing="1" w:after="100" w:afterAutospacing="1"/>
        <w:rPr>
          <w:rFonts w:ascii="Verdana" w:eastAsia="Times New Roman" w:hAnsi="Verdana"/>
          <w:sz w:val="18"/>
          <w:szCs w:val="18"/>
        </w:rPr>
      </w:pPr>
      <w:r>
        <w:rPr>
          <w:rFonts w:ascii="Verdana" w:eastAsia="Times New Roman" w:hAnsi="Verdana"/>
          <w:sz w:val="18"/>
          <w:szCs w:val="18"/>
        </w:rPr>
        <w:t>'Zo worden cliënten burgers'; Praktijkboek Systematisch Rehabilitatiegericht Handelen (Den Ho</w:t>
      </w:r>
      <w:r>
        <w:rPr>
          <w:rFonts w:ascii="Verdana" w:eastAsia="Times New Roman" w:hAnsi="Verdana"/>
          <w:sz w:val="18"/>
          <w:szCs w:val="18"/>
        </w:rPr>
        <w:t xml:space="preserve">llander en </w:t>
      </w:r>
      <w:proofErr w:type="spellStart"/>
      <w:r>
        <w:rPr>
          <w:rFonts w:ascii="Verdana" w:eastAsia="Times New Roman" w:hAnsi="Verdana"/>
          <w:sz w:val="18"/>
          <w:szCs w:val="18"/>
        </w:rPr>
        <w:t>Wilken</w:t>
      </w:r>
      <w:proofErr w:type="spellEnd"/>
      <w:r>
        <w:rPr>
          <w:rFonts w:ascii="Verdana" w:eastAsia="Times New Roman" w:hAnsi="Verdana"/>
          <w:sz w:val="18"/>
          <w:szCs w:val="18"/>
        </w:rPr>
        <w:t>). Dit boek is te verkrijgen bij uitgeverij SWP in Amsterdam of bij de boekhandel (</w:t>
      </w:r>
      <w:hyperlink r:id="rId6" w:tgtFrame="_blank" w:history="1">
        <w:r>
          <w:rPr>
            <w:rStyle w:val="Hyperlink"/>
            <w:rFonts w:ascii="Verdana" w:eastAsia="Times New Roman" w:hAnsi="Verdana"/>
            <w:sz w:val="18"/>
            <w:szCs w:val="18"/>
          </w:rPr>
          <w:t>www.swpbook.com</w:t>
        </w:r>
      </w:hyperlink>
      <w:r>
        <w:rPr>
          <w:rFonts w:ascii="Verdana" w:eastAsia="Times New Roman" w:hAnsi="Verdana"/>
          <w:sz w:val="18"/>
          <w:szCs w:val="18"/>
        </w:rPr>
        <w:t>) ISBN: 97 890 885 06 024</w:t>
      </w:r>
    </w:p>
    <w:p w14:paraId="629EEFFD" w14:textId="77777777" w:rsidR="00000000" w:rsidRDefault="00585CCE">
      <w:pPr>
        <w:rPr>
          <w:rFonts w:ascii="Verdana" w:eastAsia="Times New Roman" w:hAnsi="Verdana"/>
          <w:sz w:val="18"/>
          <w:szCs w:val="18"/>
        </w:rPr>
      </w:pPr>
      <w:r>
        <w:rPr>
          <w:rFonts w:ascii="Verdana" w:eastAsia="Times New Roman" w:hAnsi="Verdana"/>
          <w:sz w:val="18"/>
          <w:szCs w:val="18"/>
        </w:rPr>
        <w:lastRenderedPageBreak/>
        <w:t>We raden je aan de 7e herziene druk, 2016 aan te schaffen.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en actuele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86430"/>
    <w:multiLevelType w:val="multilevel"/>
    <w:tmpl w:val="B262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8362EF"/>
    <w:multiLevelType w:val="multilevel"/>
    <w:tmpl w:val="B262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85CCE"/>
    <w:rsid w:val="00585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48F6F"/>
  <w15:chartTrackingRefBased/>
  <w15:docId w15:val="{65CBF884-67BE-48AB-A079-453838F56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00777">
      <w:marLeft w:val="0"/>
      <w:marRight w:val="0"/>
      <w:marTop w:val="0"/>
      <w:marBottom w:val="0"/>
      <w:divBdr>
        <w:top w:val="none" w:sz="0" w:space="0" w:color="auto"/>
        <w:left w:val="none" w:sz="0" w:space="0" w:color="auto"/>
        <w:bottom w:val="none" w:sz="0" w:space="0" w:color="auto"/>
        <w:right w:val="none" w:sz="0" w:space="0" w:color="auto"/>
      </w:divBdr>
      <w:divsChild>
        <w:div w:id="1620987286">
          <w:marLeft w:val="0"/>
          <w:marRight w:val="0"/>
          <w:marTop w:val="0"/>
          <w:marBottom w:val="0"/>
          <w:divBdr>
            <w:top w:val="none" w:sz="0" w:space="0" w:color="auto"/>
            <w:left w:val="none" w:sz="0" w:space="0" w:color="auto"/>
            <w:bottom w:val="none" w:sz="0" w:space="0" w:color="auto"/>
            <w:right w:val="none" w:sz="0" w:space="0" w:color="auto"/>
          </w:divBdr>
          <w:divsChild>
            <w:div w:id="95833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pbook.com" TargetMode="Externa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3189</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Anne Burer</dc:creator>
  <cp:keywords/>
  <dc:description/>
  <cp:lastModifiedBy>Anne Burer</cp:lastModifiedBy>
  <cp:revision>2</cp:revision>
  <dcterms:created xsi:type="dcterms:W3CDTF">2020-03-20T11:05:00Z</dcterms:created>
  <dcterms:modified xsi:type="dcterms:W3CDTF">2020-03-20T11:05:00Z</dcterms:modified>
</cp:coreProperties>
</file>